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rsidTr="00F0505D">
        <w:tblPrEx>
          <w:tblCellMar>
            <w:top w:w="0" w:type="dxa"/>
            <w:bottom w:w="0" w:type="dxa"/>
          </w:tblCellMar>
        </w:tblPrEx>
        <w:tc>
          <w:tcPr>
            <w:tcW w:w="3310" w:type="dxa"/>
          </w:tcPr>
          <w:p w:rsidR="00A17A45" w:rsidRPr="00DB2746" w:rsidRDefault="00E833B3" w:rsidP="005C5E70">
            <w:pPr>
              <w:spacing w:before="120" w:after="40"/>
            </w:pPr>
            <w:bookmarkStart w:id="0" w:name="_GoBack"/>
            <w:bookmarkEnd w:id="0"/>
            <w:r w:rsidRPr="00F60CA9">
              <w:t>K</w:t>
            </w:r>
            <w:r>
              <w:t>opf-Hals-Tumor</w:t>
            </w:r>
            <w:r w:rsidRPr="00F60CA9">
              <w:t>-Zentrum</w:t>
            </w:r>
            <w:r>
              <w:t xml:space="preserve"> (KHT)</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blPrEx>
          <w:tblCellMar>
            <w:top w:w="0" w:type="dxa"/>
            <w:bottom w:w="0" w:type="dxa"/>
          </w:tblCellMar>
        </w:tblPrEx>
        <w:tc>
          <w:tcPr>
            <w:tcW w:w="3310" w:type="dxa"/>
          </w:tcPr>
          <w:p w:rsidR="00A17A45" w:rsidRPr="00DB2746" w:rsidRDefault="002315AB" w:rsidP="005C5E70">
            <w:pPr>
              <w:spacing w:before="120" w:after="40"/>
            </w:pPr>
            <w:r w:rsidRPr="00DB2746">
              <w:t>Klinikum</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blPrEx>
          <w:tblCellMar>
            <w:top w:w="0" w:type="dxa"/>
            <w:bottom w:w="0" w:type="dxa"/>
          </w:tblCellMar>
        </w:tblPrEx>
        <w:tc>
          <w:tcPr>
            <w:tcW w:w="3310" w:type="dxa"/>
          </w:tcPr>
          <w:p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rsidR="00A17A45" w:rsidRPr="00DB2746" w:rsidRDefault="00A17A45" w:rsidP="005C5E70">
            <w:pPr>
              <w:spacing w:before="120" w:after="40"/>
            </w:pPr>
          </w:p>
        </w:tc>
      </w:tr>
    </w:tbl>
    <w:p w:rsidR="00A17A45" w:rsidRPr="00BE2FD4" w:rsidRDefault="00A17A45" w:rsidP="00A17A45"/>
    <w:p w:rsidR="00550F1B" w:rsidRPr="00BE2FD4"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rsidTr="00F0505D">
        <w:tc>
          <w:tcPr>
            <w:tcW w:w="3240" w:type="dxa"/>
            <w:tcBorders>
              <w:top w:val="nil"/>
              <w:left w:val="nil"/>
            </w:tcBorders>
            <w:vAlign w:val="center"/>
          </w:tcPr>
          <w:p w:rsidR="00550F1B" w:rsidRPr="00DB2746" w:rsidRDefault="00550F1B" w:rsidP="00550F1B">
            <w:pPr>
              <w:spacing w:before="60" w:after="60"/>
            </w:pPr>
          </w:p>
        </w:tc>
        <w:tc>
          <w:tcPr>
            <w:tcW w:w="3270" w:type="dxa"/>
            <w:vAlign w:val="center"/>
          </w:tcPr>
          <w:p w:rsidR="00A17A45" w:rsidRPr="00DB2746" w:rsidRDefault="00FB4998" w:rsidP="00FB4998">
            <w:pPr>
              <w:spacing w:before="60" w:after="60"/>
              <w:ind w:left="-57" w:right="-57"/>
              <w:jc w:val="center"/>
            </w:pPr>
            <w:r>
              <w:t>Zentrumsleitung</w:t>
            </w:r>
          </w:p>
        </w:tc>
        <w:tc>
          <w:tcPr>
            <w:tcW w:w="3271" w:type="dxa"/>
            <w:vAlign w:val="center"/>
          </w:tcPr>
          <w:p w:rsidR="00A17A45" w:rsidRPr="00DB2746" w:rsidRDefault="00A17A45" w:rsidP="00655133">
            <w:pPr>
              <w:spacing w:before="60" w:after="60"/>
              <w:jc w:val="center"/>
            </w:pPr>
            <w:r w:rsidRPr="00DB2746">
              <w:t>Zentrumskoordinator</w:t>
            </w:r>
          </w:p>
        </w:tc>
      </w:tr>
      <w:tr w:rsidR="00A17A45" w:rsidRPr="00DB2746" w:rsidTr="00F0505D">
        <w:tc>
          <w:tcPr>
            <w:tcW w:w="3240" w:type="dxa"/>
            <w:vAlign w:val="center"/>
          </w:tcPr>
          <w:p w:rsidR="00A17A45" w:rsidRPr="00DB2746" w:rsidRDefault="00142E9E" w:rsidP="00550F1B">
            <w:pPr>
              <w:spacing w:before="80" w:after="80"/>
            </w:pPr>
            <w:r>
              <w:t xml:space="preserve">Anrede, </w:t>
            </w:r>
            <w:r w:rsidR="00A17A45" w:rsidRPr="00DB2746">
              <w:t>Titel, Name, Vorname</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Tel. (Durchwahl)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Fax</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D43EB7" w:rsidP="00D43EB7">
            <w:pPr>
              <w:spacing w:before="80" w:after="80"/>
            </w:pPr>
            <w:r>
              <w:t>E</w:t>
            </w:r>
            <w:r w:rsidR="00A17A45" w:rsidRPr="00DB2746">
              <w:t>-</w:t>
            </w:r>
            <w:r>
              <w:t>M</w:t>
            </w:r>
            <w:r w:rsidR="00A17A45" w:rsidRPr="00DB2746">
              <w:t>ail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bl>
    <w:p w:rsidR="00DA044E" w:rsidRPr="00BE2FD4" w:rsidRDefault="00DA044E" w:rsidP="00A17A45"/>
    <w:p w:rsidR="00D43EB7" w:rsidRPr="00BE2FD4" w:rsidRDefault="00D43EB7" w:rsidP="00A17A45"/>
    <w:p w:rsidR="00BE2FD4" w:rsidRPr="00BE2FD4" w:rsidRDefault="00BE2FD4" w:rsidP="00A17A45"/>
    <w:p w:rsidR="00BE2FD4" w:rsidRDefault="00BE2FD4" w:rsidP="00BE2FD4">
      <w:pPr>
        <w:outlineLvl w:val="0"/>
        <w:rPr>
          <w:b/>
        </w:rPr>
      </w:pPr>
      <w:r w:rsidRPr="005364CC">
        <w:rPr>
          <w:rFonts w:cs="Arial"/>
          <w:b/>
        </w:rPr>
        <w:t xml:space="preserve">1 </w:t>
      </w:r>
      <w:r>
        <w:rPr>
          <w:rFonts w:cs="Arial"/>
          <w:b/>
        </w:rPr>
        <w:t xml:space="preserve"> </w:t>
      </w:r>
      <w:r w:rsidRPr="005364CC">
        <w:rPr>
          <w:rFonts w:cs="Arial"/>
          <w:b/>
        </w:rPr>
        <w:t>Primärfälle</w:t>
      </w:r>
    </w:p>
    <w:p w:rsidR="00BE2FD4" w:rsidRDefault="00BE2FD4" w:rsidP="00A17A45">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60"/>
        <w:gridCol w:w="2192"/>
        <w:gridCol w:w="2193"/>
        <w:gridCol w:w="283"/>
        <w:gridCol w:w="1843"/>
      </w:tblGrid>
      <w:tr w:rsidR="00E833B3" w:rsidRPr="00D43EB7" w:rsidTr="00671326">
        <w:tc>
          <w:tcPr>
            <w:tcW w:w="3270" w:type="dxa"/>
            <w:gridSpan w:val="4"/>
            <w:vMerge w:val="restart"/>
            <w:tcBorders>
              <w:top w:val="single" w:sz="4" w:space="0" w:color="auto"/>
              <w:left w:val="single" w:sz="4" w:space="0" w:color="auto"/>
            </w:tcBorders>
            <w:vAlign w:val="center"/>
          </w:tcPr>
          <w:p w:rsidR="00E833B3" w:rsidRPr="00D43EB7" w:rsidRDefault="00E833B3" w:rsidP="00C915F1">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4385" w:type="dxa"/>
            <w:gridSpan w:val="2"/>
            <w:tcBorders>
              <w:top w:val="single" w:sz="4" w:space="0" w:color="auto"/>
            </w:tcBorders>
            <w:vAlign w:val="center"/>
          </w:tcPr>
          <w:p w:rsidR="00E833B3" w:rsidRPr="006F5A13" w:rsidRDefault="00E833B3" w:rsidP="00E833B3">
            <w:pPr>
              <w:spacing w:before="60" w:after="60"/>
              <w:jc w:val="center"/>
              <w:rPr>
                <w:rFonts w:cs="Arial"/>
                <w:sz w:val="18"/>
                <w:szCs w:val="18"/>
                <w:vertAlign w:val="superscript"/>
              </w:rPr>
            </w:pPr>
            <w:r w:rsidRPr="006F5A13">
              <w:rPr>
                <w:rFonts w:cs="Arial"/>
                <w:sz w:val="18"/>
                <w:szCs w:val="18"/>
              </w:rPr>
              <w:t xml:space="preserve">Anzahl Tumorresektionen  </w:t>
            </w:r>
            <w:r w:rsidRPr="006F5A13">
              <w:rPr>
                <w:rFonts w:cs="Arial"/>
                <w:sz w:val="18"/>
                <w:szCs w:val="18"/>
                <w:vertAlign w:val="superscript"/>
              </w:rPr>
              <w:t>1)</w:t>
            </w:r>
          </w:p>
          <w:p w:rsidR="00E833B3" w:rsidRPr="006F5A13" w:rsidRDefault="00E833B3" w:rsidP="00671326">
            <w:pPr>
              <w:spacing w:before="60" w:after="60"/>
              <w:jc w:val="center"/>
              <w:rPr>
                <w:rFonts w:cs="Arial"/>
                <w:sz w:val="18"/>
                <w:szCs w:val="18"/>
              </w:rPr>
            </w:pPr>
            <w:r w:rsidRPr="006F5A13">
              <w:rPr>
                <w:rFonts w:cs="Arial"/>
                <w:sz w:val="18"/>
                <w:szCs w:val="18"/>
              </w:rPr>
              <w:t>(mind.</w:t>
            </w:r>
            <w:r w:rsidR="00FB4998">
              <w:rPr>
                <w:rFonts w:cs="Arial"/>
                <w:sz w:val="18"/>
                <w:szCs w:val="18"/>
              </w:rPr>
              <w:t xml:space="preserve"> </w:t>
            </w:r>
            <w:r w:rsidRPr="006F5A13">
              <w:rPr>
                <w:rFonts w:cs="Arial"/>
                <w:sz w:val="18"/>
                <w:szCs w:val="18"/>
              </w:rPr>
              <w:t>20)</w:t>
            </w:r>
          </w:p>
        </w:tc>
        <w:tc>
          <w:tcPr>
            <w:tcW w:w="283" w:type="dxa"/>
            <w:vMerge w:val="restart"/>
            <w:tcBorders>
              <w:top w:val="single" w:sz="4" w:space="0" w:color="auto"/>
            </w:tcBorders>
          </w:tcPr>
          <w:p w:rsidR="00E833B3" w:rsidRPr="006F5A13" w:rsidRDefault="00E833B3" w:rsidP="00BA01CC">
            <w:pPr>
              <w:spacing w:after="120"/>
              <w:jc w:val="center"/>
              <w:rPr>
                <w:rFonts w:cs="Arial"/>
                <w:sz w:val="18"/>
                <w:szCs w:val="18"/>
                <w:vertAlign w:val="superscript"/>
              </w:rPr>
            </w:pPr>
          </w:p>
        </w:tc>
        <w:tc>
          <w:tcPr>
            <w:tcW w:w="1843" w:type="dxa"/>
            <w:vMerge w:val="restart"/>
            <w:tcBorders>
              <w:top w:val="single" w:sz="4" w:space="0" w:color="auto"/>
            </w:tcBorders>
            <w:vAlign w:val="center"/>
          </w:tcPr>
          <w:p w:rsidR="00E833B3" w:rsidRPr="006F5A13" w:rsidRDefault="00E833B3" w:rsidP="00671326">
            <w:pPr>
              <w:spacing w:before="60" w:after="60"/>
              <w:jc w:val="center"/>
              <w:rPr>
                <w:rFonts w:cs="Arial"/>
                <w:sz w:val="18"/>
                <w:szCs w:val="18"/>
              </w:rPr>
            </w:pPr>
            <w:r w:rsidRPr="006F5A13">
              <w:rPr>
                <w:rFonts w:cs="Arial"/>
                <w:sz w:val="18"/>
                <w:szCs w:val="18"/>
              </w:rPr>
              <w:t xml:space="preserve">Primärfälle  </w:t>
            </w:r>
            <w:r w:rsidRPr="006F5A13">
              <w:rPr>
                <w:rFonts w:cs="Arial"/>
                <w:sz w:val="18"/>
                <w:szCs w:val="18"/>
                <w:vertAlign w:val="superscript"/>
              </w:rPr>
              <w:t>1)</w:t>
            </w:r>
            <w:r w:rsidRPr="006F5A13">
              <w:rPr>
                <w:rFonts w:cs="Arial"/>
                <w:sz w:val="18"/>
                <w:szCs w:val="18"/>
              </w:rPr>
              <w:br/>
              <w:t>Zentrum gesamt</w:t>
            </w:r>
          </w:p>
          <w:p w:rsidR="00E833B3" w:rsidRPr="006F5A13" w:rsidRDefault="00E833B3" w:rsidP="00671326">
            <w:pPr>
              <w:spacing w:before="60" w:after="60"/>
              <w:jc w:val="center"/>
              <w:rPr>
                <w:rFonts w:cs="Arial"/>
                <w:sz w:val="18"/>
                <w:szCs w:val="18"/>
              </w:rPr>
            </w:pPr>
            <w:r w:rsidRPr="006F5A13">
              <w:rPr>
                <w:rFonts w:cs="Arial"/>
                <w:sz w:val="18"/>
                <w:szCs w:val="18"/>
              </w:rPr>
              <w:t>(mind. 75)</w:t>
            </w:r>
          </w:p>
        </w:tc>
      </w:tr>
      <w:tr w:rsidR="00E833B3" w:rsidRPr="00D43EB7" w:rsidTr="00671326">
        <w:tc>
          <w:tcPr>
            <w:tcW w:w="3270" w:type="dxa"/>
            <w:gridSpan w:val="4"/>
            <w:vMerge/>
            <w:tcBorders>
              <w:left w:val="single" w:sz="4" w:space="0" w:color="auto"/>
            </w:tcBorders>
            <w:vAlign w:val="center"/>
          </w:tcPr>
          <w:p w:rsidR="00E833B3" w:rsidRPr="001979FE" w:rsidRDefault="00E833B3" w:rsidP="00C915F1">
            <w:pPr>
              <w:rPr>
                <w:rFonts w:cs="Arial"/>
                <w:sz w:val="18"/>
                <w:szCs w:val="18"/>
              </w:rPr>
            </w:pPr>
          </w:p>
        </w:tc>
        <w:tc>
          <w:tcPr>
            <w:tcW w:w="2192" w:type="dxa"/>
            <w:tcBorders>
              <w:top w:val="single" w:sz="4" w:space="0" w:color="auto"/>
            </w:tcBorders>
            <w:vAlign w:val="center"/>
          </w:tcPr>
          <w:p w:rsidR="00E833B3" w:rsidRPr="006F5A13" w:rsidRDefault="00E833B3" w:rsidP="00671326">
            <w:pPr>
              <w:spacing w:before="60" w:after="60"/>
              <w:jc w:val="center"/>
              <w:rPr>
                <w:rFonts w:cs="Arial"/>
                <w:sz w:val="18"/>
                <w:szCs w:val="18"/>
              </w:rPr>
            </w:pPr>
            <w:r w:rsidRPr="006F5A13">
              <w:rPr>
                <w:rFonts w:cs="Arial"/>
                <w:sz w:val="18"/>
                <w:szCs w:val="18"/>
              </w:rPr>
              <w:t>HNO</w:t>
            </w:r>
          </w:p>
        </w:tc>
        <w:tc>
          <w:tcPr>
            <w:tcW w:w="2193" w:type="dxa"/>
            <w:tcBorders>
              <w:top w:val="single" w:sz="4" w:space="0" w:color="auto"/>
            </w:tcBorders>
            <w:vAlign w:val="center"/>
          </w:tcPr>
          <w:p w:rsidR="00E833B3" w:rsidRPr="006F5A13" w:rsidRDefault="00E833B3" w:rsidP="00671326">
            <w:pPr>
              <w:spacing w:before="60" w:after="60"/>
              <w:jc w:val="center"/>
              <w:rPr>
                <w:rFonts w:cs="Arial"/>
                <w:sz w:val="18"/>
                <w:szCs w:val="18"/>
              </w:rPr>
            </w:pPr>
            <w:r w:rsidRPr="006F5A13">
              <w:rPr>
                <w:rFonts w:cs="Arial"/>
                <w:sz w:val="18"/>
                <w:szCs w:val="18"/>
              </w:rPr>
              <w:t>MKG</w:t>
            </w:r>
          </w:p>
        </w:tc>
        <w:tc>
          <w:tcPr>
            <w:tcW w:w="283" w:type="dxa"/>
            <w:vMerge/>
          </w:tcPr>
          <w:p w:rsidR="00E833B3" w:rsidRPr="00207D3D" w:rsidRDefault="00E833B3" w:rsidP="00BA01CC">
            <w:pPr>
              <w:spacing w:after="120"/>
              <w:jc w:val="center"/>
              <w:rPr>
                <w:rFonts w:cs="Arial"/>
                <w:sz w:val="18"/>
                <w:szCs w:val="18"/>
                <w:vertAlign w:val="superscript"/>
              </w:rPr>
            </w:pPr>
          </w:p>
        </w:tc>
        <w:tc>
          <w:tcPr>
            <w:tcW w:w="1843" w:type="dxa"/>
            <w:vMerge/>
          </w:tcPr>
          <w:p w:rsidR="00E833B3" w:rsidRPr="00207D3D" w:rsidRDefault="00E833B3" w:rsidP="00BA01CC">
            <w:pPr>
              <w:spacing w:after="120"/>
              <w:jc w:val="center"/>
              <w:rPr>
                <w:rFonts w:cs="Arial"/>
                <w:sz w:val="18"/>
                <w:szCs w:val="18"/>
                <w:vertAlign w:val="superscript"/>
              </w:rPr>
            </w:pPr>
          </w:p>
        </w:tc>
      </w:tr>
      <w:tr w:rsidR="00E833B3" w:rsidRPr="00DB2746" w:rsidTr="00E833B3">
        <w:tc>
          <w:tcPr>
            <w:tcW w:w="3270" w:type="dxa"/>
            <w:gridSpan w:val="4"/>
            <w:tcBorders>
              <w:bottom w:val="nil"/>
            </w:tcBorders>
            <w:vAlign w:val="center"/>
          </w:tcPr>
          <w:p w:rsidR="00E833B3" w:rsidRPr="00DB2746" w:rsidRDefault="00E833B3" w:rsidP="00207D3D">
            <w:pPr>
              <w:spacing w:before="120" w:after="40"/>
              <w:ind w:left="142"/>
            </w:pPr>
            <w:r w:rsidRPr="001979FE">
              <w:rPr>
                <w:rFonts w:cs="Arial"/>
                <w:sz w:val="18"/>
                <w:szCs w:val="18"/>
              </w:rPr>
              <w:t>aktuelles Kalende</w:t>
            </w:r>
            <w:r w:rsidRPr="001979FE">
              <w:rPr>
                <w:rFonts w:cs="Arial"/>
                <w:sz w:val="18"/>
                <w:szCs w:val="18"/>
              </w:rPr>
              <w:t>r</w:t>
            </w:r>
            <w:r w:rsidRPr="001979FE">
              <w:rPr>
                <w:rFonts w:cs="Arial"/>
                <w:sz w:val="18"/>
                <w:szCs w:val="18"/>
              </w:rPr>
              <w:t>jahr</w:t>
            </w:r>
            <w:r>
              <w:rPr>
                <w:rFonts w:cs="Arial"/>
                <w:sz w:val="18"/>
                <w:szCs w:val="18"/>
              </w:rPr>
              <w:t xml:space="preserve">  </w:t>
            </w:r>
            <w:r w:rsidRPr="00EB0764">
              <w:rPr>
                <w:rFonts w:cs="Arial"/>
                <w:sz w:val="18"/>
                <w:szCs w:val="18"/>
                <w:vertAlign w:val="superscript"/>
              </w:rPr>
              <w:t>2)</w:t>
            </w:r>
          </w:p>
        </w:tc>
        <w:tc>
          <w:tcPr>
            <w:tcW w:w="2192" w:type="dxa"/>
            <w:vMerge w:val="restart"/>
            <w:vAlign w:val="center"/>
          </w:tcPr>
          <w:p w:rsidR="00E833B3" w:rsidRPr="00DB2746" w:rsidRDefault="00E833B3" w:rsidP="00207D3D">
            <w:pPr>
              <w:jc w:val="center"/>
            </w:pPr>
          </w:p>
        </w:tc>
        <w:tc>
          <w:tcPr>
            <w:tcW w:w="2193" w:type="dxa"/>
            <w:vMerge w:val="restart"/>
            <w:vAlign w:val="center"/>
          </w:tcPr>
          <w:p w:rsidR="00E833B3" w:rsidRPr="00DB2746" w:rsidRDefault="00E833B3" w:rsidP="00207D3D">
            <w:pPr>
              <w:jc w:val="center"/>
            </w:pPr>
          </w:p>
        </w:tc>
        <w:tc>
          <w:tcPr>
            <w:tcW w:w="283" w:type="dxa"/>
            <w:vMerge/>
          </w:tcPr>
          <w:p w:rsidR="00E833B3" w:rsidRPr="00DB2746" w:rsidRDefault="00E833B3" w:rsidP="00207D3D">
            <w:pPr>
              <w:jc w:val="center"/>
            </w:pPr>
          </w:p>
        </w:tc>
        <w:tc>
          <w:tcPr>
            <w:tcW w:w="1843" w:type="dxa"/>
            <w:vMerge w:val="restart"/>
          </w:tcPr>
          <w:p w:rsidR="00E833B3" w:rsidRPr="00DB2746" w:rsidRDefault="00E833B3" w:rsidP="00207D3D">
            <w:pPr>
              <w:jc w:val="center"/>
            </w:pPr>
          </w:p>
        </w:tc>
      </w:tr>
      <w:tr w:rsidR="00E833B3" w:rsidRPr="00DB2746" w:rsidTr="00E833B3">
        <w:tc>
          <w:tcPr>
            <w:tcW w:w="709" w:type="dxa"/>
            <w:tcBorders>
              <w:top w:val="nil"/>
            </w:tcBorders>
            <w:vAlign w:val="center"/>
          </w:tcPr>
          <w:p w:rsidR="00E833B3" w:rsidRPr="00207D3D" w:rsidRDefault="00E833B3"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rsidR="00E833B3" w:rsidRPr="00DB2746" w:rsidRDefault="00E833B3" w:rsidP="00207D3D">
            <w:pPr>
              <w:spacing w:before="60" w:after="60"/>
              <w:jc w:val="center"/>
            </w:pPr>
            <w:r>
              <w:t>01.01</w:t>
            </w:r>
            <w:r w:rsidR="00A44D56">
              <w:t>.</w:t>
            </w:r>
          </w:p>
        </w:tc>
        <w:tc>
          <w:tcPr>
            <w:tcW w:w="745" w:type="dxa"/>
            <w:tcBorders>
              <w:top w:val="nil"/>
            </w:tcBorders>
            <w:vAlign w:val="center"/>
          </w:tcPr>
          <w:p w:rsidR="00E833B3" w:rsidRPr="00207D3D" w:rsidRDefault="00E833B3" w:rsidP="00207D3D">
            <w:pPr>
              <w:spacing w:after="60"/>
              <w:ind w:left="142"/>
              <w:rPr>
                <w:sz w:val="16"/>
                <w:szCs w:val="16"/>
              </w:rPr>
            </w:pPr>
            <w:r w:rsidRPr="00207D3D">
              <w:rPr>
                <w:sz w:val="16"/>
                <w:szCs w:val="16"/>
              </w:rPr>
              <w:t>bis</w:t>
            </w:r>
          </w:p>
        </w:tc>
        <w:tc>
          <w:tcPr>
            <w:tcW w:w="860" w:type="dxa"/>
            <w:tcBorders>
              <w:top w:val="single" w:sz="4" w:space="0" w:color="auto"/>
            </w:tcBorders>
            <w:vAlign w:val="center"/>
          </w:tcPr>
          <w:p w:rsidR="00E833B3" w:rsidRPr="00DB2746" w:rsidRDefault="00E833B3" w:rsidP="00207D3D">
            <w:pPr>
              <w:spacing w:before="60" w:after="60"/>
              <w:jc w:val="center"/>
            </w:pPr>
          </w:p>
        </w:tc>
        <w:tc>
          <w:tcPr>
            <w:tcW w:w="2192" w:type="dxa"/>
            <w:vMerge/>
            <w:vAlign w:val="center"/>
          </w:tcPr>
          <w:p w:rsidR="00E833B3" w:rsidRPr="00DB2746" w:rsidRDefault="00E833B3" w:rsidP="00207D3D">
            <w:pPr>
              <w:spacing w:after="80"/>
              <w:jc w:val="center"/>
            </w:pPr>
          </w:p>
        </w:tc>
        <w:tc>
          <w:tcPr>
            <w:tcW w:w="2193" w:type="dxa"/>
            <w:vMerge/>
            <w:vAlign w:val="center"/>
          </w:tcPr>
          <w:p w:rsidR="00E833B3" w:rsidRPr="00DB2746" w:rsidRDefault="00E833B3" w:rsidP="00207D3D">
            <w:pPr>
              <w:spacing w:after="80"/>
              <w:jc w:val="center"/>
            </w:pPr>
          </w:p>
        </w:tc>
        <w:tc>
          <w:tcPr>
            <w:tcW w:w="283" w:type="dxa"/>
            <w:vMerge/>
          </w:tcPr>
          <w:p w:rsidR="00E833B3" w:rsidRPr="00DB2746" w:rsidRDefault="00E833B3" w:rsidP="00207D3D">
            <w:pPr>
              <w:spacing w:after="80"/>
              <w:jc w:val="center"/>
            </w:pPr>
          </w:p>
        </w:tc>
        <w:tc>
          <w:tcPr>
            <w:tcW w:w="1843" w:type="dxa"/>
            <w:vMerge/>
          </w:tcPr>
          <w:p w:rsidR="00E833B3" w:rsidRPr="00DB2746" w:rsidRDefault="00E833B3" w:rsidP="00207D3D">
            <w:pPr>
              <w:spacing w:after="80"/>
              <w:jc w:val="center"/>
            </w:pPr>
          </w:p>
        </w:tc>
      </w:tr>
      <w:tr w:rsidR="00E833B3" w:rsidRPr="00DB2746" w:rsidTr="00E833B3">
        <w:tc>
          <w:tcPr>
            <w:tcW w:w="3270" w:type="dxa"/>
            <w:gridSpan w:val="4"/>
            <w:vAlign w:val="center"/>
          </w:tcPr>
          <w:p w:rsidR="00E833B3" w:rsidRPr="00DB2746" w:rsidRDefault="00E833B3"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192" w:type="dxa"/>
            <w:vAlign w:val="center"/>
          </w:tcPr>
          <w:p w:rsidR="00E833B3" w:rsidRPr="00DB2746" w:rsidRDefault="00E833B3" w:rsidP="00207D3D">
            <w:pPr>
              <w:spacing w:before="80" w:after="80"/>
              <w:jc w:val="center"/>
            </w:pPr>
          </w:p>
        </w:tc>
        <w:tc>
          <w:tcPr>
            <w:tcW w:w="2193" w:type="dxa"/>
            <w:vAlign w:val="center"/>
          </w:tcPr>
          <w:p w:rsidR="00E833B3" w:rsidRPr="00DB2746" w:rsidRDefault="00E833B3" w:rsidP="00207D3D">
            <w:pPr>
              <w:spacing w:before="80" w:after="80"/>
              <w:jc w:val="center"/>
            </w:pPr>
          </w:p>
        </w:tc>
        <w:tc>
          <w:tcPr>
            <w:tcW w:w="283" w:type="dxa"/>
            <w:vMerge/>
          </w:tcPr>
          <w:p w:rsidR="00E833B3" w:rsidRPr="00DB2746" w:rsidRDefault="00E833B3" w:rsidP="00207D3D">
            <w:pPr>
              <w:spacing w:before="80" w:after="80"/>
              <w:jc w:val="center"/>
            </w:pPr>
          </w:p>
        </w:tc>
        <w:tc>
          <w:tcPr>
            <w:tcW w:w="1843" w:type="dxa"/>
          </w:tcPr>
          <w:p w:rsidR="00E833B3" w:rsidRPr="00DB2746" w:rsidRDefault="00E833B3" w:rsidP="00207D3D">
            <w:pPr>
              <w:spacing w:before="80" w:after="80"/>
              <w:jc w:val="center"/>
            </w:pPr>
          </w:p>
        </w:tc>
      </w:tr>
    </w:tbl>
    <w:p w:rsidR="00A134BA" w:rsidRDefault="00A134BA" w:rsidP="00A17A45">
      <w:pPr>
        <w:rPr>
          <w:sz w:val="16"/>
          <w:szCs w:val="16"/>
        </w:rPr>
      </w:pPr>
    </w:p>
    <w:p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Blatt 1 des Kennzahlenbogens; Excel-Vorlage)</w:t>
      </w:r>
      <w:r w:rsidR="002D381C">
        <w:rPr>
          <w:sz w:val="16"/>
          <w:szCs w:val="16"/>
        </w:rPr>
        <w:t>.</w:t>
      </w:r>
    </w:p>
    <w:p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rsidR="00A916D3" w:rsidRPr="008F69D4"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sidR="00426ACD">
        <w:rPr>
          <w:sz w:val="16"/>
          <w:szCs w:val="16"/>
        </w:rPr>
        <w:t xml:space="preserve">(Blatt 1 des Kennzahlenbogens; Excel-Vorlage) </w:t>
      </w:r>
      <w:r w:rsidR="00A916D3" w:rsidRPr="008F69D4">
        <w:rPr>
          <w:sz w:val="16"/>
          <w:szCs w:val="16"/>
        </w:rPr>
        <w:t xml:space="preserve">zu dieser „Anfrage Zertifizierungsaufwand“ mit einzureichen. Der bearbeitete Kennzahlenbogen ist erst nach „Antragsstellung“ zusammen mit dem bearbeiteten Erhebungsbogen einzureichen. </w:t>
      </w:r>
    </w:p>
    <w:p w:rsidR="00A134BA" w:rsidRPr="00BE2FD4" w:rsidRDefault="00A134BA" w:rsidP="00A17A45"/>
    <w:p w:rsidR="00A17A45" w:rsidRPr="00BE2FD4" w:rsidRDefault="00A17A45" w:rsidP="00A17A45"/>
    <w:p w:rsidR="006F5A13" w:rsidRDefault="006F5A13" w:rsidP="00A17A45"/>
    <w:p w:rsidR="00BE2FD4" w:rsidRPr="00BE2FD4" w:rsidRDefault="00BE2FD4" w:rsidP="00BE2FD4">
      <w:pPr>
        <w:rPr>
          <w:sz w:val="16"/>
          <w:szCs w:val="16"/>
        </w:rPr>
      </w:pPr>
      <w:r w:rsidRPr="00BE2FD4">
        <w:rPr>
          <w:b/>
        </w:rPr>
        <w:t>2  QM-Zertifizierung</w:t>
      </w:r>
    </w:p>
    <w:p w:rsidR="00BE2FD4" w:rsidRPr="00BE2FD4" w:rsidRDefault="00BE2FD4" w:rsidP="00A17A45">
      <w:pPr>
        <w:rPr>
          <w:sz w:val="16"/>
          <w:szCs w:val="16"/>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BE2FD4" w:rsidRPr="00BE2FD4" w:rsidTr="00095718">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BE2FD4" w:rsidRPr="00BE2FD4" w:rsidRDefault="00BE2FD4" w:rsidP="00095718">
            <w:pPr>
              <w:spacing w:before="60" w:after="60"/>
              <w:jc w:val="center"/>
            </w:pPr>
          </w:p>
        </w:tc>
        <w:tc>
          <w:tcPr>
            <w:tcW w:w="360" w:type="dxa"/>
            <w:tcBorders>
              <w:left w:val="single" w:sz="4" w:space="0" w:color="auto"/>
            </w:tcBorders>
          </w:tcPr>
          <w:p w:rsidR="00BE2FD4" w:rsidRPr="00BE2FD4" w:rsidRDefault="00BE2FD4" w:rsidP="00095718">
            <w:pPr>
              <w:spacing w:before="60" w:after="60"/>
            </w:pPr>
          </w:p>
        </w:tc>
        <w:tc>
          <w:tcPr>
            <w:tcW w:w="2430" w:type="dxa"/>
            <w:tcBorders>
              <w:right w:val="single" w:sz="4" w:space="0" w:color="auto"/>
            </w:tcBorders>
          </w:tcPr>
          <w:p w:rsidR="00BE2FD4" w:rsidRPr="00BE2FD4" w:rsidRDefault="00426ACD" w:rsidP="00095718">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rsidR="00BE2FD4" w:rsidRPr="00BE2FD4" w:rsidRDefault="00BE2FD4" w:rsidP="00095718">
            <w:pPr>
              <w:spacing w:before="60" w:after="60"/>
              <w:jc w:val="center"/>
            </w:pPr>
          </w:p>
        </w:tc>
        <w:tc>
          <w:tcPr>
            <w:tcW w:w="426" w:type="dxa"/>
            <w:tcBorders>
              <w:left w:val="single" w:sz="4" w:space="0" w:color="auto"/>
            </w:tcBorders>
          </w:tcPr>
          <w:p w:rsidR="00BE2FD4" w:rsidRPr="00BE2FD4" w:rsidRDefault="00BE2FD4" w:rsidP="00095718">
            <w:pPr>
              <w:spacing w:before="60" w:after="60"/>
            </w:pPr>
          </w:p>
        </w:tc>
        <w:tc>
          <w:tcPr>
            <w:tcW w:w="3118" w:type="dxa"/>
          </w:tcPr>
          <w:p w:rsidR="00BE2FD4" w:rsidRPr="00BE2FD4" w:rsidRDefault="00BE2FD4" w:rsidP="00095718">
            <w:pPr>
              <w:spacing w:before="60" w:after="60"/>
            </w:pPr>
            <w:r w:rsidRPr="00BE2FD4">
              <w:t>Zertifikat liegt vor</w:t>
            </w:r>
          </w:p>
        </w:tc>
      </w:tr>
      <w:tr w:rsidR="00BE2FD4" w:rsidRPr="00BE2FD4" w:rsidTr="00095718">
        <w:tblPrEx>
          <w:tblCellMar>
            <w:top w:w="0" w:type="dxa"/>
            <w:bottom w:w="0" w:type="dxa"/>
          </w:tblCellMar>
        </w:tblPrEx>
        <w:trPr>
          <w:cantSplit/>
        </w:trPr>
        <w:tc>
          <w:tcPr>
            <w:tcW w:w="540" w:type="dxa"/>
            <w:tcBorders>
              <w:top w:val="single" w:sz="4" w:space="0" w:color="auto"/>
              <w:bottom w:val="single" w:sz="4" w:space="0" w:color="auto"/>
            </w:tcBorders>
          </w:tcPr>
          <w:p w:rsidR="00BE2FD4" w:rsidRPr="00BE2FD4" w:rsidRDefault="00BE2FD4" w:rsidP="00095718">
            <w:pPr>
              <w:rPr>
                <w:sz w:val="10"/>
                <w:szCs w:val="10"/>
              </w:rPr>
            </w:pPr>
          </w:p>
        </w:tc>
        <w:tc>
          <w:tcPr>
            <w:tcW w:w="360" w:type="dxa"/>
          </w:tcPr>
          <w:p w:rsidR="00BE2FD4" w:rsidRPr="00BE2FD4" w:rsidRDefault="00BE2FD4" w:rsidP="00095718">
            <w:pPr>
              <w:rPr>
                <w:sz w:val="10"/>
                <w:szCs w:val="10"/>
              </w:rPr>
            </w:pPr>
          </w:p>
        </w:tc>
        <w:tc>
          <w:tcPr>
            <w:tcW w:w="2430" w:type="dxa"/>
          </w:tcPr>
          <w:p w:rsidR="00BE2FD4" w:rsidRPr="00BE2FD4" w:rsidRDefault="00BE2FD4" w:rsidP="00095718">
            <w:pPr>
              <w:rPr>
                <w:sz w:val="10"/>
                <w:szCs w:val="10"/>
              </w:rPr>
            </w:pPr>
          </w:p>
        </w:tc>
        <w:tc>
          <w:tcPr>
            <w:tcW w:w="567" w:type="dxa"/>
            <w:tcBorders>
              <w:top w:val="single" w:sz="4" w:space="0" w:color="auto"/>
              <w:bottom w:val="single" w:sz="4" w:space="0" w:color="auto"/>
            </w:tcBorders>
          </w:tcPr>
          <w:p w:rsidR="00BE2FD4" w:rsidRPr="00BE2FD4" w:rsidRDefault="00BE2FD4" w:rsidP="00095718">
            <w:pPr>
              <w:rPr>
                <w:sz w:val="10"/>
                <w:szCs w:val="10"/>
              </w:rPr>
            </w:pPr>
          </w:p>
        </w:tc>
        <w:tc>
          <w:tcPr>
            <w:tcW w:w="426" w:type="dxa"/>
          </w:tcPr>
          <w:p w:rsidR="00BE2FD4" w:rsidRPr="00BE2FD4" w:rsidRDefault="00BE2FD4" w:rsidP="00095718">
            <w:pPr>
              <w:rPr>
                <w:sz w:val="10"/>
                <w:szCs w:val="10"/>
              </w:rPr>
            </w:pPr>
          </w:p>
        </w:tc>
        <w:tc>
          <w:tcPr>
            <w:tcW w:w="3118" w:type="dxa"/>
          </w:tcPr>
          <w:p w:rsidR="00BE2FD4" w:rsidRPr="00BE2FD4" w:rsidRDefault="00BE2FD4" w:rsidP="00095718">
            <w:pPr>
              <w:rPr>
                <w:sz w:val="10"/>
                <w:szCs w:val="10"/>
              </w:rPr>
            </w:pPr>
          </w:p>
        </w:tc>
      </w:tr>
      <w:tr w:rsidR="00BE2FD4" w:rsidRPr="00BE2FD4" w:rsidTr="00095718">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BE2FD4" w:rsidRPr="00BE2FD4" w:rsidRDefault="00BE2FD4" w:rsidP="00095718">
            <w:pPr>
              <w:spacing w:before="60" w:after="60"/>
              <w:jc w:val="center"/>
            </w:pPr>
          </w:p>
        </w:tc>
        <w:tc>
          <w:tcPr>
            <w:tcW w:w="360" w:type="dxa"/>
            <w:tcBorders>
              <w:left w:val="single" w:sz="4" w:space="0" w:color="auto"/>
            </w:tcBorders>
          </w:tcPr>
          <w:p w:rsidR="00BE2FD4" w:rsidRPr="00BE2FD4" w:rsidRDefault="00BE2FD4" w:rsidP="00095718">
            <w:pPr>
              <w:spacing w:before="60" w:after="60"/>
            </w:pPr>
          </w:p>
        </w:tc>
        <w:tc>
          <w:tcPr>
            <w:tcW w:w="2430" w:type="dxa"/>
            <w:tcBorders>
              <w:right w:val="single" w:sz="4" w:space="0" w:color="auto"/>
            </w:tcBorders>
          </w:tcPr>
          <w:p w:rsidR="00BE2FD4" w:rsidRPr="00BE2FD4" w:rsidRDefault="00BE2FD4" w:rsidP="00095718">
            <w:pPr>
              <w:spacing w:before="60" w:after="60"/>
            </w:pPr>
            <w:r w:rsidRPr="00BE2FD4">
              <w:t>KTQ</w:t>
            </w:r>
          </w:p>
        </w:tc>
        <w:tc>
          <w:tcPr>
            <w:tcW w:w="567" w:type="dxa"/>
            <w:tcBorders>
              <w:top w:val="single" w:sz="4" w:space="0" w:color="auto"/>
              <w:left w:val="single" w:sz="4" w:space="0" w:color="auto"/>
              <w:bottom w:val="single" w:sz="4" w:space="0" w:color="auto"/>
              <w:right w:val="single" w:sz="4" w:space="0" w:color="auto"/>
            </w:tcBorders>
          </w:tcPr>
          <w:p w:rsidR="00BE2FD4" w:rsidRPr="00BE2FD4" w:rsidRDefault="00BE2FD4" w:rsidP="00095718">
            <w:pPr>
              <w:spacing w:before="60" w:after="60"/>
              <w:jc w:val="center"/>
            </w:pPr>
          </w:p>
        </w:tc>
        <w:tc>
          <w:tcPr>
            <w:tcW w:w="426" w:type="dxa"/>
            <w:tcBorders>
              <w:left w:val="single" w:sz="4" w:space="0" w:color="auto"/>
            </w:tcBorders>
          </w:tcPr>
          <w:p w:rsidR="00BE2FD4" w:rsidRPr="00BE2FD4" w:rsidRDefault="00BE2FD4" w:rsidP="00095718">
            <w:pPr>
              <w:spacing w:before="60" w:after="60"/>
            </w:pPr>
          </w:p>
        </w:tc>
        <w:tc>
          <w:tcPr>
            <w:tcW w:w="3118" w:type="dxa"/>
          </w:tcPr>
          <w:p w:rsidR="00BE2FD4" w:rsidRPr="00BE2FD4" w:rsidRDefault="00BE2FD4" w:rsidP="00095718">
            <w:pPr>
              <w:spacing w:before="60" w:after="60"/>
            </w:pPr>
            <w:r w:rsidRPr="00BE2FD4">
              <w:t>QM-Audit zeitgleich mit OnkoZert</w:t>
            </w:r>
          </w:p>
        </w:tc>
      </w:tr>
    </w:tbl>
    <w:p w:rsidR="00BE2FD4" w:rsidRDefault="00BE2FD4" w:rsidP="00A17A45"/>
    <w:tbl>
      <w:tblPr>
        <w:tblW w:w="9851" w:type="dxa"/>
        <w:tblCellMar>
          <w:left w:w="70" w:type="dxa"/>
          <w:right w:w="70" w:type="dxa"/>
        </w:tblCellMar>
        <w:tblLook w:val="0000" w:firstRow="0" w:lastRow="0" w:firstColumn="0" w:lastColumn="0" w:noHBand="0" w:noVBand="0"/>
      </w:tblPr>
      <w:tblGrid>
        <w:gridCol w:w="3310"/>
        <w:gridCol w:w="6541"/>
      </w:tblGrid>
      <w:tr w:rsidR="00BE2FD4" w:rsidRPr="00DB2746" w:rsidTr="00095718">
        <w:tblPrEx>
          <w:tblCellMar>
            <w:top w:w="0" w:type="dxa"/>
            <w:bottom w:w="0" w:type="dxa"/>
          </w:tblCellMar>
        </w:tblPrEx>
        <w:tc>
          <w:tcPr>
            <w:tcW w:w="3310" w:type="dxa"/>
          </w:tcPr>
          <w:p w:rsidR="00BE2FD4" w:rsidRPr="00DB2746" w:rsidRDefault="00BE2FD4" w:rsidP="00095718">
            <w:pPr>
              <w:spacing w:before="60" w:after="60"/>
            </w:pPr>
            <w:r w:rsidRPr="00DB2746">
              <w:t xml:space="preserve">Name der </w:t>
            </w:r>
            <w:r>
              <w:t>QM-</w:t>
            </w:r>
            <w:r w:rsidRPr="00DB2746">
              <w:t>Zertifizierungsstelle</w:t>
            </w:r>
          </w:p>
        </w:tc>
        <w:tc>
          <w:tcPr>
            <w:tcW w:w="6541" w:type="dxa"/>
            <w:tcBorders>
              <w:bottom w:val="single" w:sz="4" w:space="0" w:color="auto"/>
            </w:tcBorders>
          </w:tcPr>
          <w:p w:rsidR="00BE2FD4" w:rsidRPr="00DB2746" w:rsidRDefault="00BE2FD4" w:rsidP="00095718">
            <w:pPr>
              <w:spacing w:before="60" w:after="60"/>
            </w:pPr>
          </w:p>
        </w:tc>
      </w:tr>
      <w:tr w:rsidR="00BE2FD4" w:rsidRPr="00DB2746" w:rsidTr="00095718">
        <w:tblPrEx>
          <w:tblCellMar>
            <w:top w:w="0" w:type="dxa"/>
            <w:bottom w:w="0" w:type="dxa"/>
          </w:tblCellMar>
        </w:tblPrEx>
        <w:tc>
          <w:tcPr>
            <w:tcW w:w="3310" w:type="dxa"/>
          </w:tcPr>
          <w:p w:rsidR="00BE2FD4" w:rsidRPr="00DB2746" w:rsidRDefault="00BE2FD4" w:rsidP="00095718">
            <w:pPr>
              <w:rPr>
                <w:sz w:val="16"/>
              </w:rPr>
            </w:pPr>
            <w:r w:rsidRPr="00DB2746">
              <w:rPr>
                <w:sz w:val="16"/>
              </w:rPr>
              <w:t>(sofern bekannt)</w:t>
            </w:r>
          </w:p>
        </w:tc>
        <w:tc>
          <w:tcPr>
            <w:tcW w:w="6541" w:type="dxa"/>
            <w:tcBorders>
              <w:top w:val="single" w:sz="4" w:space="0" w:color="auto"/>
            </w:tcBorders>
          </w:tcPr>
          <w:p w:rsidR="00BE2FD4" w:rsidRPr="00DB2746" w:rsidRDefault="00BE2FD4" w:rsidP="00095718"/>
        </w:tc>
      </w:tr>
    </w:tbl>
    <w:p w:rsidR="00BE2FD4" w:rsidRDefault="00BE2FD4" w:rsidP="00A17A45">
      <w:pPr>
        <w:rPr>
          <w:sz w:val="16"/>
          <w:szCs w:val="16"/>
        </w:rPr>
      </w:pPr>
    </w:p>
    <w:p w:rsidR="00BE2FD4" w:rsidRDefault="00BE2FD4" w:rsidP="00BE2FD4">
      <w:pPr>
        <w:rPr>
          <w:sz w:val="16"/>
          <w:szCs w:val="16"/>
        </w:rPr>
      </w:pPr>
      <w:r>
        <w:rPr>
          <w:sz w:val="16"/>
          <w:szCs w:val="16"/>
        </w:rPr>
        <w:br w:type="page"/>
      </w:r>
    </w:p>
    <w:p w:rsidR="00BE2FD4" w:rsidRDefault="00BE2FD4" w:rsidP="00BE2FD4">
      <w:pPr>
        <w:spacing w:line="276" w:lineRule="auto"/>
      </w:pPr>
      <w:r>
        <w:rPr>
          <w:b/>
        </w:rPr>
        <w:t xml:space="preserve">3  </w:t>
      </w:r>
      <w:r w:rsidRPr="00B56539">
        <w:rPr>
          <w:b/>
        </w:rPr>
        <w:t>Kooperationspartner</w:t>
      </w:r>
      <w:r>
        <w:rPr>
          <w:b/>
        </w:rPr>
        <w:t xml:space="preserve"> </w:t>
      </w:r>
      <w:r w:rsidRPr="00B56539">
        <w:t>(Stammblatt)</w:t>
      </w:r>
    </w:p>
    <w:p w:rsidR="00BE2FD4" w:rsidRDefault="00BE2FD4" w:rsidP="00A17A45">
      <w:pPr>
        <w:rPr>
          <w:sz w:val="16"/>
          <w:szCs w:val="16"/>
        </w:rPr>
      </w:pPr>
    </w:p>
    <w:p w:rsidR="00BE2FD4" w:rsidRDefault="00BE2FD4" w:rsidP="00BE2FD4">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rsidR="00BE2FD4" w:rsidRDefault="00BE2FD4" w:rsidP="00BE2FD4"/>
    <w:p w:rsidR="00BE2FD4" w:rsidRDefault="00BE2FD4" w:rsidP="00BE2FD4"/>
    <w:p w:rsidR="00BE2FD4" w:rsidRPr="00D828C1" w:rsidRDefault="00BE2FD4" w:rsidP="00BE2FD4"/>
    <w:p w:rsidR="00BE2FD4" w:rsidRDefault="00BE2FD4" w:rsidP="00BE2FD4">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rsidR="00BE2FD4" w:rsidRPr="00BE2FD4" w:rsidRDefault="00BE2FD4" w:rsidP="00A17A45">
      <w:pPr>
        <w:rPr>
          <w:sz w:val="16"/>
          <w:szCs w:val="16"/>
        </w:rPr>
      </w:pPr>
    </w:p>
    <w:p w:rsidR="006F5A13" w:rsidRPr="006F5A13" w:rsidRDefault="006F5A13" w:rsidP="006F5A13">
      <w:r w:rsidRPr="007C60EA">
        <w:t xml:space="preserve">Die Zertifizierung als KHT ist ausschließlich </w:t>
      </w:r>
      <w:r w:rsidR="006E24DA" w:rsidRPr="007C60EA">
        <w:t>in Verbindung</w:t>
      </w:r>
      <w:r w:rsidR="00FB4998">
        <w:t xml:space="preserve"> mit einem Onkologischen Zentrum</w:t>
      </w:r>
      <w:r w:rsidRPr="007C60EA">
        <w:t xml:space="preserve"> möglich. Die Einreichung der Anfrage sollte daher parallel mit der Planung des Onkologischen Zentrums erfolgen.</w:t>
      </w:r>
    </w:p>
    <w:p w:rsidR="00914DF2" w:rsidRPr="00914DF2" w:rsidRDefault="00914DF2" w:rsidP="00F31A92">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rsidTr="00F0505D">
        <w:tblPrEx>
          <w:tblCellMar>
            <w:top w:w="0" w:type="dxa"/>
            <w:bottom w:w="0" w:type="dxa"/>
          </w:tblCellMar>
        </w:tblPrEx>
        <w:trPr>
          <w:trHeight w:val="120"/>
        </w:trPr>
        <w:tc>
          <w:tcPr>
            <w:tcW w:w="6370" w:type="dxa"/>
          </w:tcPr>
          <w:p w:rsidR="00B15248" w:rsidRPr="00DB2746" w:rsidRDefault="00B15248" w:rsidP="00E833B3">
            <w:pPr>
              <w:spacing w:before="60" w:after="60"/>
            </w:pPr>
            <w:r w:rsidRPr="00DB2746">
              <w:t xml:space="preserve">Geplanter Termin für die Zertifizierung des </w:t>
            </w:r>
            <w:r w:rsidR="00E833B3">
              <w:t>KHT-Zentrums:</w:t>
            </w:r>
          </w:p>
        </w:tc>
        <w:tc>
          <w:tcPr>
            <w:tcW w:w="3481" w:type="dxa"/>
            <w:tcBorders>
              <w:bottom w:val="single" w:sz="4" w:space="0" w:color="auto"/>
            </w:tcBorders>
          </w:tcPr>
          <w:p w:rsidR="00B15248" w:rsidRPr="00DB2746" w:rsidRDefault="00B15248" w:rsidP="009970C6">
            <w:pPr>
              <w:spacing w:before="60" w:after="60"/>
            </w:pPr>
          </w:p>
        </w:tc>
      </w:tr>
    </w:tbl>
    <w:p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tblPrEx>
          <w:tblCellMar>
            <w:top w:w="0" w:type="dxa"/>
            <w:bottom w:w="0" w:type="dxa"/>
          </w:tblCellMar>
        </w:tblPrEx>
        <w:trPr>
          <w:trHeight w:val="120"/>
        </w:trPr>
        <w:tc>
          <w:tcPr>
            <w:tcW w:w="6370" w:type="dxa"/>
            <w:tcBorders>
              <w:right w:val="single" w:sz="4" w:space="0" w:color="auto"/>
            </w:tcBorders>
          </w:tcPr>
          <w:p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right w:val="single" w:sz="4" w:space="0" w:color="auto"/>
            </w:tcBorders>
          </w:tcPr>
          <w:p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tcBorders>
          </w:tcPr>
          <w:p w:rsidR="0098070A" w:rsidRPr="00DB2746" w:rsidRDefault="0098070A" w:rsidP="00C6747A">
            <w:pPr>
              <w:spacing w:before="60" w:after="60"/>
            </w:pPr>
            <w:r>
              <w:t>nein</w:t>
            </w:r>
          </w:p>
        </w:tc>
      </w:tr>
    </w:tbl>
    <w:p w:rsidR="00DA0DE9" w:rsidRDefault="00DA0DE9" w:rsidP="007D2A93">
      <w:pPr>
        <w:spacing w:before="60" w:after="40"/>
        <w:rPr>
          <w:sz w:val="12"/>
          <w:szCs w:val="12"/>
        </w:rPr>
      </w:pPr>
    </w:p>
    <w:p w:rsidR="00BE2FD4" w:rsidRPr="00BE2FD4" w:rsidRDefault="00BE2FD4" w:rsidP="00BE2FD4">
      <w:pPr>
        <w:pStyle w:val="StandardWeb"/>
        <w:spacing w:before="20" w:beforeAutospacing="0" w:after="60" w:afterAutospacing="0"/>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r gestellte Anfrage sollte ca. 4</w:t>
      </w:r>
      <w:r w:rsidRPr="00BE2FD4">
        <w:rPr>
          <w:rFonts w:ascii="Arial" w:hAnsi="Arial" w:cs="Arial"/>
          <w:sz w:val="20"/>
          <w:szCs w:val="20"/>
        </w:rPr>
        <w:t xml:space="preserve">-6 Monate vor dem geplanten Termin des Erstzertifizierungsaudits bei OnkoZert eingereicht werden. </w:t>
      </w:r>
    </w:p>
    <w:p w:rsidR="00BE2FD4" w:rsidRPr="00BE2FD4" w:rsidRDefault="00BE2FD4" w:rsidP="00BE2FD4">
      <w:pPr>
        <w:pStyle w:val="StandardWeb"/>
        <w:spacing w:before="20" w:beforeAutospacing="0" w:after="60" w:afterAutospacing="0"/>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rsidR="00BE2FD4" w:rsidRPr="00BE2FD4" w:rsidRDefault="00BE2FD4" w:rsidP="00BE2FD4"/>
    <w:p w:rsidR="00BE2FD4" w:rsidRPr="00BE2FD4" w:rsidRDefault="00BE2FD4" w:rsidP="00BE2FD4"/>
    <w:p w:rsidR="00BE2FD4" w:rsidRPr="00BE2FD4" w:rsidRDefault="00BE2FD4" w:rsidP="00BE2FD4"/>
    <w:p w:rsidR="00BE2FD4" w:rsidRPr="00BE2FD4" w:rsidRDefault="00BE2FD4" w:rsidP="00BE2FD4">
      <w:pPr>
        <w:rPr>
          <w:rFonts w:cs="Arial"/>
          <w:b/>
        </w:rPr>
      </w:pPr>
      <w:r w:rsidRPr="00BE2FD4">
        <w:rPr>
          <w:rFonts w:cs="Arial"/>
          <w:b/>
        </w:rPr>
        <w:t>5  Weitere Informationen</w:t>
      </w:r>
    </w:p>
    <w:p w:rsidR="00BE2FD4" w:rsidRPr="00BE2FD4" w:rsidRDefault="00BE2FD4" w:rsidP="00BE2FD4"/>
    <w:p w:rsidR="005C5E70" w:rsidRPr="00DA2F2F" w:rsidRDefault="00BE2FD4" w:rsidP="007926F1">
      <w:r w:rsidRPr="00BE2FD4">
        <w:t>Informationen zum Ablauf der Zertifizierung und geltende Bestimmungen erhalten Sie auf der Homepage von OnkoZert (</w:t>
      </w:r>
      <w:hyperlink r:id="rId9" w:history="1">
        <w:r w:rsidRPr="00BE2FD4">
          <w:rPr>
            <w:rStyle w:val="Hyperlink"/>
          </w:rPr>
          <w:t>http://www.onkozert.de/ablauf.htm</w:t>
        </w:r>
      </w:hyperlink>
      <w:r w:rsidRPr="00BE2FD4">
        <w:t>) sowie in telefonischer Absprache unter +49 (0)7 31 / 70 51 16 0.</w:t>
      </w:r>
    </w:p>
    <w:sectPr w:rsidR="005C5E70" w:rsidRPr="00DA2F2F" w:rsidSect="002A012B">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77" w:rsidRDefault="00D52D77">
      <w:r>
        <w:separator/>
      </w:r>
    </w:p>
  </w:endnote>
  <w:endnote w:type="continuationSeparator" w:id="0">
    <w:p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2C" w:rsidRDefault="004235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42352C">
      <w:rPr>
        <w:rFonts w:cs="Arial"/>
        <w:noProof/>
        <w:sz w:val="14"/>
        <w:szCs w:val="14"/>
      </w:rPr>
      <w:t>201-KHT_anfrage-E1 (151215)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574EF8">
      <w:rPr>
        <w:rFonts w:cs="Arial"/>
        <w:noProof/>
        <w:sz w:val="14"/>
        <w:szCs w:val="14"/>
      </w:rPr>
      <w:t>1</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574EF8">
      <w:rPr>
        <w:rFonts w:cs="Arial"/>
        <w:noProof/>
        <w:sz w:val="14"/>
        <w:szCs w:val="14"/>
      </w:rPr>
      <w:t>2</w:t>
    </w:r>
    <w:r w:rsidRPr="00460841">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2C" w:rsidRDefault="004235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77" w:rsidRDefault="00D52D77">
      <w:r>
        <w:separator/>
      </w:r>
    </w:p>
  </w:footnote>
  <w:footnote w:type="continuationSeparator" w:id="0">
    <w:p w:rsidR="00D52D77" w:rsidRDefault="00D5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2C" w:rsidRDefault="004235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23639B" w:rsidTr="00095718">
      <w:tblPrEx>
        <w:tblCellMar>
          <w:top w:w="0" w:type="dxa"/>
          <w:bottom w:w="0" w:type="dxa"/>
        </w:tblCellMar>
      </w:tblPrEx>
      <w:trPr>
        <w:cantSplit/>
        <w:trHeight w:val="1470"/>
      </w:trPr>
      <w:tc>
        <w:tcPr>
          <w:tcW w:w="7583" w:type="dxa"/>
          <w:vAlign w:val="bottom"/>
        </w:tcPr>
        <w:p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Kopf-Hals-Tumor-Zentrum (KHT)</w:t>
          </w:r>
        </w:p>
        <w:p w:rsidR="00DA2F2F" w:rsidRPr="00460841" w:rsidRDefault="00DA2F2F" w:rsidP="00095718">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rsidR="00DA2F2F" w:rsidRDefault="00574EF8" w:rsidP="00095718">
          <w:pPr>
            <w:pStyle w:val="Kopfzeile"/>
            <w:tabs>
              <w:tab w:val="clear" w:pos="4536"/>
              <w:tab w:val="clear" w:pos="9072"/>
              <w:tab w:val="right" w:pos="4041"/>
            </w:tabs>
            <w:ind w:right="-57" w:hanging="113"/>
            <w:rPr>
              <w:sz w:val="12"/>
            </w:rPr>
          </w:pPr>
          <w:r>
            <w:rPr>
              <w:b/>
              <w:bCs/>
              <w:noProof/>
              <w:sz w:val="48"/>
            </w:rPr>
            <w:drawing>
              <wp:inline distT="0" distB="0" distL="0" distR="0">
                <wp:extent cx="1362075" cy="409575"/>
                <wp:effectExtent l="0" t="0" r="9525" b="9525"/>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rsidR="00DA2F2F" w:rsidRPr="00D43314" w:rsidRDefault="00DA2F2F" w:rsidP="00095718">
          <w:pPr>
            <w:pStyle w:val="Kopfzeile"/>
            <w:tabs>
              <w:tab w:val="clear" w:pos="4536"/>
              <w:tab w:val="clear" w:pos="9072"/>
              <w:tab w:val="right" w:pos="4041"/>
            </w:tabs>
            <w:ind w:right="-57"/>
            <w:rPr>
              <w:b/>
              <w:bCs/>
              <w:sz w:val="4"/>
              <w:szCs w:val="4"/>
            </w:rPr>
          </w:pPr>
        </w:p>
        <w:p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rsidR="00DA2F2F" w:rsidRPr="0023639B" w:rsidRDefault="00DA2F2F" w:rsidP="00095718">
          <w:pPr>
            <w:pStyle w:val="Kopfzeile"/>
            <w:tabs>
              <w:tab w:val="left" w:pos="284"/>
            </w:tabs>
            <w:rPr>
              <w:sz w:val="12"/>
              <w:szCs w:val="12"/>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t xml:space="preserve">Fax </w:t>
          </w:r>
          <w:r w:rsidRPr="0023639B">
            <w:rPr>
              <w:sz w:val="12"/>
              <w:szCs w:val="12"/>
              <w:lang w:val="en-US"/>
            </w:rPr>
            <w:tab/>
            <w:t>+49  (0)7 31 / 70 51 16 - 16</w:t>
          </w:r>
        </w:p>
        <w:p w:rsidR="00DA2F2F" w:rsidRPr="0023639B" w:rsidRDefault="00DA2F2F" w:rsidP="00095718">
          <w:pPr>
            <w:pStyle w:val="Kopfzeile"/>
            <w:tabs>
              <w:tab w:val="clear" w:pos="4536"/>
              <w:tab w:val="clear" w:pos="9072"/>
              <w:tab w:val="left" w:pos="355"/>
              <w:tab w:val="right" w:pos="4041"/>
            </w:tabs>
            <w:rPr>
              <w:sz w:val="4"/>
              <w:szCs w:val="4"/>
              <w:lang w:val="en-US"/>
            </w:rPr>
          </w:pPr>
        </w:p>
        <w:p w:rsidR="00DA2F2F" w:rsidRPr="0023639B" w:rsidRDefault="00DA2F2F" w:rsidP="00095718">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rsidR="00FE488E" w:rsidRPr="00DA2F2F" w:rsidRDefault="00FE488E" w:rsidP="00DA2F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2C" w:rsidRDefault="004235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1"/>
    <w:rsid w:val="00006140"/>
    <w:rsid w:val="00011EC7"/>
    <w:rsid w:val="0001427B"/>
    <w:rsid w:val="0003088E"/>
    <w:rsid w:val="000415F2"/>
    <w:rsid w:val="00043FB2"/>
    <w:rsid w:val="000463EA"/>
    <w:rsid w:val="000465E3"/>
    <w:rsid w:val="00055744"/>
    <w:rsid w:val="00057005"/>
    <w:rsid w:val="00057F65"/>
    <w:rsid w:val="00064D7D"/>
    <w:rsid w:val="00072793"/>
    <w:rsid w:val="00072CAC"/>
    <w:rsid w:val="00081669"/>
    <w:rsid w:val="00081E44"/>
    <w:rsid w:val="000836CE"/>
    <w:rsid w:val="00090FC1"/>
    <w:rsid w:val="0009563D"/>
    <w:rsid w:val="00095718"/>
    <w:rsid w:val="000A5F17"/>
    <w:rsid w:val="000B2A03"/>
    <w:rsid w:val="000B39F2"/>
    <w:rsid w:val="000D1EB2"/>
    <w:rsid w:val="000D417A"/>
    <w:rsid w:val="000E5245"/>
    <w:rsid w:val="000E6AA5"/>
    <w:rsid w:val="000E7B15"/>
    <w:rsid w:val="000F4A6E"/>
    <w:rsid w:val="000F5B7D"/>
    <w:rsid w:val="001021C9"/>
    <w:rsid w:val="00102AC3"/>
    <w:rsid w:val="00103F4A"/>
    <w:rsid w:val="00111872"/>
    <w:rsid w:val="00115235"/>
    <w:rsid w:val="00116E2B"/>
    <w:rsid w:val="00123EEE"/>
    <w:rsid w:val="001274D1"/>
    <w:rsid w:val="001329D9"/>
    <w:rsid w:val="00142E9E"/>
    <w:rsid w:val="0014420C"/>
    <w:rsid w:val="001443B0"/>
    <w:rsid w:val="00144B88"/>
    <w:rsid w:val="00145B0D"/>
    <w:rsid w:val="00146660"/>
    <w:rsid w:val="00173100"/>
    <w:rsid w:val="00173412"/>
    <w:rsid w:val="001B4CD8"/>
    <w:rsid w:val="001B682C"/>
    <w:rsid w:val="001C5572"/>
    <w:rsid w:val="001D44C3"/>
    <w:rsid w:val="00200301"/>
    <w:rsid w:val="0020058B"/>
    <w:rsid w:val="002023DC"/>
    <w:rsid w:val="00207D3D"/>
    <w:rsid w:val="00212FE5"/>
    <w:rsid w:val="002252A7"/>
    <w:rsid w:val="0023019C"/>
    <w:rsid w:val="0023021B"/>
    <w:rsid w:val="002315AB"/>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2DB"/>
    <w:rsid w:val="00422908"/>
    <w:rsid w:val="0042352C"/>
    <w:rsid w:val="00426ACD"/>
    <w:rsid w:val="00430634"/>
    <w:rsid w:val="0044027B"/>
    <w:rsid w:val="00440D1C"/>
    <w:rsid w:val="004539EE"/>
    <w:rsid w:val="0045404D"/>
    <w:rsid w:val="00460841"/>
    <w:rsid w:val="004700AD"/>
    <w:rsid w:val="00483A46"/>
    <w:rsid w:val="0048412E"/>
    <w:rsid w:val="00490AAD"/>
    <w:rsid w:val="00492F82"/>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4EF8"/>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47462"/>
    <w:rsid w:val="00650C59"/>
    <w:rsid w:val="00655133"/>
    <w:rsid w:val="0066274B"/>
    <w:rsid w:val="00665E62"/>
    <w:rsid w:val="00671326"/>
    <w:rsid w:val="00675A46"/>
    <w:rsid w:val="00676145"/>
    <w:rsid w:val="00676A45"/>
    <w:rsid w:val="006775F7"/>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50067"/>
    <w:rsid w:val="0075383B"/>
    <w:rsid w:val="00753A09"/>
    <w:rsid w:val="0075536A"/>
    <w:rsid w:val="00757E06"/>
    <w:rsid w:val="0076118D"/>
    <w:rsid w:val="00761761"/>
    <w:rsid w:val="0076689C"/>
    <w:rsid w:val="00766C6F"/>
    <w:rsid w:val="00772E76"/>
    <w:rsid w:val="0077628E"/>
    <w:rsid w:val="00781D22"/>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7252"/>
    <w:rsid w:val="00B44EDF"/>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5C2D"/>
    <w:rsid w:val="00CF54AE"/>
    <w:rsid w:val="00CF5F15"/>
    <w:rsid w:val="00D00338"/>
    <w:rsid w:val="00D02101"/>
    <w:rsid w:val="00D02E12"/>
    <w:rsid w:val="00D05CD4"/>
    <w:rsid w:val="00D10CBC"/>
    <w:rsid w:val="00D13EAC"/>
    <w:rsid w:val="00D25B3D"/>
    <w:rsid w:val="00D274B8"/>
    <w:rsid w:val="00D43EB7"/>
    <w:rsid w:val="00D52D77"/>
    <w:rsid w:val="00D64D02"/>
    <w:rsid w:val="00D66E9A"/>
    <w:rsid w:val="00D74E93"/>
    <w:rsid w:val="00D94483"/>
    <w:rsid w:val="00DA0232"/>
    <w:rsid w:val="00DA044E"/>
    <w:rsid w:val="00DA0DE9"/>
    <w:rsid w:val="00DA20A0"/>
    <w:rsid w:val="00DA256B"/>
    <w:rsid w:val="00DA2F2F"/>
    <w:rsid w:val="00DB2746"/>
    <w:rsid w:val="00DB519B"/>
    <w:rsid w:val="00DB7287"/>
    <w:rsid w:val="00DD241C"/>
    <w:rsid w:val="00DD2A23"/>
    <w:rsid w:val="00DD3A22"/>
    <w:rsid w:val="00DE0B06"/>
    <w:rsid w:val="00DE2759"/>
    <w:rsid w:val="00DE31AC"/>
    <w:rsid w:val="00DF227C"/>
    <w:rsid w:val="00DF4513"/>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3B3"/>
    <w:rsid w:val="00E83743"/>
    <w:rsid w:val="00E9200A"/>
    <w:rsid w:val="00EA106A"/>
    <w:rsid w:val="00EB1574"/>
    <w:rsid w:val="00EC55B1"/>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kozert.de/ablauf.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994-967A-49BA-8E8F-12B0EBF9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3364</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Cristina Oltean</cp:lastModifiedBy>
  <cp:revision>2</cp:revision>
  <cp:lastPrinted>2014-11-06T10:30:00Z</cp:lastPrinted>
  <dcterms:created xsi:type="dcterms:W3CDTF">2021-02-03T08:59:00Z</dcterms:created>
  <dcterms:modified xsi:type="dcterms:W3CDTF">2021-02-03T08:59:00Z</dcterms:modified>
</cp:coreProperties>
</file>